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7B282" w14:textId="70F955CB" w:rsidR="004B5B84" w:rsidRDefault="00F3030B">
      <w:pPr>
        <w:rPr>
          <w:rFonts w:ascii="Univers" w:hAnsi="Univers"/>
        </w:rPr>
      </w:pPr>
      <w:r>
        <w:rPr>
          <w:rFonts w:ascii="Univers" w:hAnsi="Univer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7B2AF" wp14:editId="7057B2B0">
                <wp:simplePos x="0" y="0"/>
                <wp:positionH relativeFrom="column">
                  <wp:posOffset>2885440</wp:posOffset>
                </wp:positionH>
                <wp:positionV relativeFrom="paragraph">
                  <wp:posOffset>-23495</wp:posOffset>
                </wp:positionV>
                <wp:extent cx="2874010" cy="735965"/>
                <wp:effectExtent l="8890" t="5080" r="12700" b="114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647FE" w14:textId="77777777" w:rsidR="00923AA5" w:rsidRDefault="00867854" w:rsidP="00923AA5">
                            <w:pPr>
                              <w:rPr>
                                <w:i/>
                              </w:rPr>
                            </w:pPr>
                            <w:r w:rsidRPr="00867854">
                              <w:rPr>
                                <w:i/>
                              </w:rPr>
                              <w:t>Class Curricular Target:</w:t>
                            </w:r>
                          </w:p>
                          <w:p w14:paraId="7057B2BA" w14:textId="7DE13CD7" w:rsidR="00867854" w:rsidRPr="00923AA5" w:rsidRDefault="00923AA5" w:rsidP="00923AA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US Economy 1919 – 29:</w:t>
                            </w:r>
                          </w:p>
                          <w:p w14:paraId="6F105BC8" w14:textId="1F6C9E59" w:rsidR="00923AA5" w:rsidRPr="00867854" w:rsidRDefault="00923AA5" w:rsidP="003430C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US Economy 1919 - 29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7.2pt;margin-top:-1.85pt;width:226.3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">
                <v:textbox>
                  <w:txbxContent>
                    <w:p w14:paraId="12D647FE" w14:textId="77777777" w:rsidR="00923AA5" w:rsidRDefault="00867854" w:rsidP="00923AA5">
                      <w:pPr>
                        <w:rPr>
                          <w:i/>
                        </w:rPr>
                      </w:pPr>
                      <w:r w:rsidRPr="00867854">
                        <w:rPr>
                          <w:i/>
                        </w:rPr>
                        <w:t>Class Curricular Target:</w:t>
                      </w:r>
                    </w:p>
                    <w:p w14:paraId="7057B2BA" w14:textId="7DE13CD7" w:rsidR="00867854" w:rsidRPr="00923AA5" w:rsidRDefault="00923AA5" w:rsidP="00923AA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US Economy 1919 – 29:</w:t>
                      </w:r>
                    </w:p>
                    <w:p w14:paraId="6F105BC8" w14:textId="1F6C9E59" w:rsidR="00923AA5" w:rsidRPr="00867854" w:rsidRDefault="00923AA5" w:rsidP="003430C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US Economy 1919 - 29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nivers" w:hAnsi="Univer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7B2B1" wp14:editId="1A72A516">
                <wp:simplePos x="0" y="0"/>
                <wp:positionH relativeFrom="column">
                  <wp:posOffset>-83185</wp:posOffset>
                </wp:positionH>
                <wp:positionV relativeFrom="paragraph">
                  <wp:posOffset>807720</wp:posOffset>
                </wp:positionV>
                <wp:extent cx="2886075" cy="2225040"/>
                <wp:effectExtent l="0" t="0" r="28575" b="2286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7B2BB" w14:textId="77777777" w:rsidR="00867854" w:rsidRDefault="00867854">
                            <w:pPr>
                              <w:rPr>
                                <w:b/>
                              </w:rPr>
                            </w:pPr>
                            <w:r w:rsidRPr="00867854">
                              <w:rPr>
                                <w:b/>
                              </w:rPr>
                              <w:t>Year Overview:</w:t>
                            </w:r>
                          </w:p>
                          <w:p w14:paraId="7057B2BC" w14:textId="3364FC5C" w:rsidR="00867854" w:rsidRPr="00402288" w:rsidRDefault="00867854" w:rsidP="0040228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.55pt;margin-top:63.6pt;width:227.25pt;height:17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">
                <v:textbox>
                  <w:txbxContent>
                    <w:p w14:paraId="7057B2BB" w14:textId="77777777" w:rsidR="00867854" w:rsidRDefault="00867854">
                      <w:pPr>
                        <w:rPr>
                          <w:b/>
                        </w:rPr>
                      </w:pPr>
                      <w:r w:rsidRPr="00867854">
                        <w:rPr>
                          <w:b/>
                        </w:rPr>
                        <w:t>Year Overview:</w:t>
                      </w:r>
                    </w:p>
                    <w:p w14:paraId="7057B2BC" w14:textId="3364FC5C" w:rsidR="00867854" w:rsidRPr="00402288" w:rsidRDefault="00867854" w:rsidP="0040228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nivers" w:hAnsi="Univer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7B2B3" wp14:editId="7057B2B4">
                <wp:simplePos x="0" y="0"/>
                <wp:positionH relativeFrom="column">
                  <wp:posOffset>2885440</wp:posOffset>
                </wp:positionH>
                <wp:positionV relativeFrom="paragraph">
                  <wp:posOffset>807720</wp:posOffset>
                </wp:positionV>
                <wp:extent cx="2874010" cy="2225040"/>
                <wp:effectExtent l="8890" t="7620" r="1270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7B2BD" w14:textId="77777777" w:rsidR="00867854" w:rsidRPr="00867854" w:rsidRDefault="0086785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7854">
                              <w:rPr>
                                <w:b/>
                                <w:sz w:val="24"/>
                                <w:szCs w:val="24"/>
                              </w:rPr>
                              <w:t>Year Target:</w:t>
                            </w:r>
                          </w:p>
                          <w:p w14:paraId="7057B2BE" w14:textId="2111C26C" w:rsidR="00867854" w:rsidRPr="0086235C" w:rsidRDefault="00402288" w:rsidP="0086235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 xml:space="preserve">Students will examine </w:t>
                            </w:r>
                            <w:r w:rsidR="00C518F6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923AA5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political system in the USA. They will measure and evaluate the impact of the war on the US economy and decide whether all parts of the economy enjoyed a boom. They will investigate new economic developments such as mass production, HP and advertising.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27.2pt;margin-top:63.6pt;width:226.3pt;height:1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haLQIAAFg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">
                <v:textbox>
                  <w:txbxContent>
                    <w:p w14:paraId="7057B2BD" w14:textId="77777777" w:rsidR="00867854" w:rsidRPr="00867854" w:rsidRDefault="0086785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67854">
                        <w:rPr>
                          <w:b/>
                          <w:sz w:val="24"/>
                          <w:szCs w:val="24"/>
                        </w:rPr>
                        <w:t>Year Target:</w:t>
                      </w:r>
                    </w:p>
                    <w:p w14:paraId="7057B2BE" w14:textId="2111C26C" w:rsidR="00867854" w:rsidRPr="0086235C" w:rsidRDefault="00402288" w:rsidP="0086235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 xml:space="preserve">Students will examine </w:t>
                      </w:r>
                      <w:r w:rsidR="00C518F6">
                        <w:rPr>
                          <w:rFonts w:ascii="Univers" w:hAnsi="Univers"/>
                          <w:sz w:val="20"/>
                          <w:szCs w:val="20"/>
                        </w:rPr>
                        <w:t xml:space="preserve">the </w:t>
                      </w:r>
                      <w:r w:rsidR="00923AA5">
                        <w:rPr>
                          <w:rFonts w:ascii="Univers" w:hAnsi="Univers"/>
                          <w:sz w:val="20"/>
                          <w:szCs w:val="20"/>
                        </w:rPr>
                        <w:t>political system in the USA. They will measure and evaluate the impact of the war on the US economy and decide whether all parts of the economy enjoyed a boom. They will investigate new economic developments such as mass production, HP and advertising.</w:t>
                      </w:r>
                    </w:p>
                  </w:txbxContent>
                </v:textbox>
              </v:shape>
            </w:pict>
          </mc:Fallback>
        </mc:AlternateContent>
      </w:r>
      <w:r w:rsidR="0010115B" w:rsidRPr="0010115B">
        <w:rPr>
          <w:rFonts w:ascii="Univers" w:hAnsi="Univers"/>
          <w:noProof/>
        </w:rPr>
        <w:drawing>
          <wp:inline distT="0" distB="0" distL="0" distR="0" wp14:anchorId="7057B2B5" wp14:editId="7057B2B6">
            <wp:extent cx="2612571" cy="641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4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57B283" w14:textId="114A0D10" w:rsidR="00E46C4F" w:rsidRDefault="00923AA5" w:rsidP="00992A1F">
      <w:pPr>
        <w:jc w:val="right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B36CA" wp14:editId="60E3EB63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2719070" cy="557530"/>
                <wp:effectExtent l="0" t="19050" r="43180" b="3302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5575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101BB" w14:textId="54D1892B" w:rsidR="00B51B21" w:rsidRPr="00B51B21" w:rsidRDefault="00923AA5" w:rsidP="00B51B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 Economy 1919 – 29: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9" type="#_x0000_t13" style="position:absolute;left:0;text-align:left;margin-left:0;margin-top:11.4pt;width:214.1pt;height:4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" adj="19386" fillcolor="#4f81bd [3204]" strokecolor="#243f60 [1604]" strokeweight="2pt">
                <v:textbox>
                  <w:txbxContent>
                    <w:p w14:paraId="0EA101BB" w14:textId="54D1892B" w:rsidR="00B51B21" w:rsidRPr="00B51B21" w:rsidRDefault="00923AA5" w:rsidP="00B51B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 Economy 1919 – 29:</w:t>
                      </w:r>
                    </w:p>
                  </w:txbxContent>
                </v:textbox>
              </v:shape>
            </w:pict>
          </mc:Fallback>
        </mc:AlternateContent>
      </w:r>
    </w:p>
    <w:p w14:paraId="7057B284" w14:textId="1FFAF487" w:rsidR="00E46C4F" w:rsidRDefault="00923AA5" w:rsidP="00992A1F">
      <w:pPr>
        <w:jc w:val="right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92D2B" wp14:editId="1C951ED2">
                <wp:simplePos x="0" y="0"/>
                <wp:positionH relativeFrom="column">
                  <wp:posOffset>-2540</wp:posOffset>
                </wp:positionH>
                <wp:positionV relativeFrom="paragraph">
                  <wp:posOffset>216947</wp:posOffset>
                </wp:positionV>
                <wp:extent cx="2719070" cy="557530"/>
                <wp:effectExtent l="0" t="19050" r="43180" b="3302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55753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237EE" w14:textId="20FF9ED7" w:rsidR="00B51B21" w:rsidRPr="00B51B21" w:rsidRDefault="00923AA5" w:rsidP="00B51B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 Society 1919 – 19: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" o:spid="_x0000_s1030" type="#_x0000_t13" style="position:absolute;left:0;text-align:left;margin-left:-.2pt;margin-top:17.1pt;width:214.1pt;height:43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" adj="19386" fillcolor="#c0504d [3205]" strokecolor="#622423 [1605]" strokeweight="2pt">
                <v:textbox>
                  <w:txbxContent>
                    <w:p w14:paraId="2B7237EE" w14:textId="20FF9ED7" w:rsidR="00B51B21" w:rsidRPr="00B51B21" w:rsidRDefault="00923AA5" w:rsidP="00B51B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 Society 1919 – 19:</w:t>
                      </w:r>
                    </w:p>
                  </w:txbxContent>
                </v:textbox>
              </v:shape>
            </w:pict>
          </mc:Fallback>
        </mc:AlternateContent>
      </w:r>
    </w:p>
    <w:p w14:paraId="7057B285" w14:textId="6016F662" w:rsidR="00E46C4F" w:rsidRDefault="00923AA5" w:rsidP="00992A1F">
      <w:pPr>
        <w:jc w:val="right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A9DFE" wp14:editId="3404FE62">
                <wp:simplePos x="0" y="0"/>
                <wp:positionH relativeFrom="column">
                  <wp:posOffset>-5080</wp:posOffset>
                </wp:positionH>
                <wp:positionV relativeFrom="paragraph">
                  <wp:posOffset>266312</wp:posOffset>
                </wp:positionV>
                <wp:extent cx="2719070" cy="557530"/>
                <wp:effectExtent l="0" t="19050" r="43180" b="3302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55753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4E065" w14:textId="2CF0A3A8" w:rsidR="00B51B21" w:rsidRPr="00B51B21" w:rsidRDefault="00923AA5" w:rsidP="00B51B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USA in Depression 1929 – 33: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9" o:spid="_x0000_s1031" type="#_x0000_t13" style="position:absolute;left:0;text-align:left;margin-left:-.4pt;margin-top:20.95pt;width:214.1pt;height:4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" adj="19386" fillcolor="#9bbb59 [3206]" strokecolor="#4e6128 [1606]" strokeweight="2pt">
                <v:textbox>
                  <w:txbxContent>
                    <w:p w14:paraId="2204E065" w14:textId="2CF0A3A8" w:rsidR="00B51B21" w:rsidRPr="00B51B21" w:rsidRDefault="00923AA5" w:rsidP="00B51B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USA in Depression 1929 – 33:</w:t>
                      </w:r>
                    </w:p>
                  </w:txbxContent>
                </v:textbox>
              </v:shape>
            </w:pict>
          </mc:Fallback>
        </mc:AlternateContent>
      </w:r>
    </w:p>
    <w:p w14:paraId="7057B286" w14:textId="7AEEF66B" w:rsidR="00E46C4F" w:rsidRDefault="00923AA5" w:rsidP="00992A1F">
      <w:pPr>
        <w:jc w:val="right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C35F3" wp14:editId="3C70571D">
                <wp:simplePos x="0" y="0"/>
                <wp:positionH relativeFrom="column">
                  <wp:posOffset>5080</wp:posOffset>
                </wp:positionH>
                <wp:positionV relativeFrom="paragraph">
                  <wp:posOffset>344170</wp:posOffset>
                </wp:positionV>
                <wp:extent cx="2719070" cy="557530"/>
                <wp:effectExtent l="0" t="19050" r="43180" b="3302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55753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18AF19" w14:textId="5F4190CE" w:rsidR="00923AA5" w:rsidRPr="00B51B21" w:rsidRDefault="00923AA5" w:rsidP="00923AA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Roosevelt and the New Deal 1933 – 41: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" o:spid="_x0000_s1032" type="#_x0000_t13" style="position:absolute;left:0;text-align:left;margin-left:.4pt;margin-top:27.1pt;width:214.1pt;height:43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" adj="19386" fillcolor="#ffc000" strokecolor="#71893f" strokeweight="2pt">
                <v:textbox>
                  <w:txbxContent>
                    <w:p w14:paraId="7818AF19" w14:textId="5F4190CE" w:rsidR="00923AA5" w:rsidRPr="00B51B21" w:rsidRDefault="00923AA5" w:rsidP="00923AA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Roosevelt and the New Deal 1933 – 41:</w:t>
                      </w:r>
                    </w:p>
                  </w:txbxContent>
                </v:textbox>
              </v:shape>
            </w:pict>
          </mc:Fallback>
        </mc:AlternateContent>
      </w:r>
    </w:p>
    <w:p w14:paraId="7057B287" w14:textId="1AFD1A84" w:rsidR="00E46C4F" w:rsidRDefault="00E46C4F" w:rsidP="00992A1F">
      <w:pPr>
        <w:jc w:val="right"/>
        <w:rPr>
          <w:rFonts w:ascii="Univers" w:hAnsi="Univers"/>
          <w:b/>
          <w:sz w:val="28"/>
          <w:szCs w:val="28"/>
        </w:rPr>
      </w:pPr>
    </w:p>
    <w:p w14:paraId="7057B288" w14:textId="77777777" w:rsidR="00E46C4F" w:rsidRDefault="00E46C4F" w:rsidP="00992A1F">
      <w:pPr>
        <w:jc w:val="right"/>
        <w:rPr>
          <w:rFonts w:ascii="Univers" w:hAnsi="Univers"/>
          <w:b/>
          <w:sz w:val="28"/>
          <w:szCs w:val="28"/>
        </w:rPr>
      </w:pPr>
    </w:p>
    <w:tbl>
      <w:tblPr>
        <w:tblStyle w:val="TableGrid1"/>
        <w:tblW w:w="9180" w:type="dxa"/>
        <w:tblLook w:val="04A0" w:firstRow="1" w:lastRow="0" w:firstColumn="1" w:lastColumn="0" w:noHBand="0" w:noVBand="1"/>
      </w:tblPr>
      <w:tblGrid>
        <w:gridCol w:w="3227"/>
        <w:gridCol w:w="2193"/>
        <w:gridCol w:w="1911"/>
        <w:gridCol w:w="1849"/>
      </w:tblGrid>
      <w:tr w:rsidR="00867854" w:rsidRPr="00867854" w14:paraId="7057B294" w14:textId="77777777" w:rsidTr="00F3030B">
        <w:trPr>
          <w:trHeight w:val="1985"/>
        </w:trPr>
        <w:tc>
          <w:tcPr>
            <w:tcW w:w="9180" w:type="dxa"/>
            <w:gridSpan w:val="4"/>
          </w:tcPr>
          <w:p w14:paraId="1BFA7A37" w14:textId="07551FC2" w:rsidR="00402288" w:rsidRPr="00402288" w:rsidRDefault="00867854" w:rsidP="0040228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402288">
              <w:rPr>
                <w:b/>
                <w:sz w:val="24"/>
                <w:szCs w:val="24"/>
              </w:rPr>
              <w:t>My Curricular Targets :</w:t>
            </w:r>
          </w:p>
          <w:p w14:paraId="465BF876" w14:textId="732F40AE" w:rsidR="00402288" w:rsidRPr="00402288" w:rsidRDefault="00402288" w:rsidP="0040228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402288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You will focus on topics such as:</w:t>
            </w:r>
          </w:p>
          <w:p w14:paraId="0F8B81B9" w14:textId="45BB4FEE" w:rsidR="00867854" w:rsidRDefault="00923AA5" w:rsidP="00923AA5">
            <w:pPr>
              <w:pStyle w:val="NoSpacing"/>
              <w:numPr>
                <w:ilvl w:val="0"/>
                <w:numId w:val="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Isolationism</w:t>
            </w:r>
          </w:p>
          <w:p w14:paraId="27785062" w14:textId="77777777" w:rsidR="00923AA5" w:rsidRDefault="00923AA5" w:rsidP="00923AA5">
            <w:pPr>
              <w:pStyle w:val="NoSpacing"/>
              <w:numPr>
                <w:ilvl w:val="0"/>
                <w:numId w:val="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The political system in the US</w:t>
            </w:r>
          </w:p>
          <w:p w14:paraId="4DB08117" w14:textId="77777777" w:rsidR="00923AA5" w:rsidRDefault="00923AA5" w:rsidP="00923AA5">
            <w:pPr>
              <w:pStyle w:val="NoSpacing"/>
              <w:numPr>
                <w:ilvl w:val="0"/>
                <w:numId w:val="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Economic boom for all?</w:t>
            </w:r>
          </w:p>
          <w:p w14:paraId="7057B293" w14:textId="67B00521" w:rsidR="00923AA5" w:rsidRPr="00491268" w:rsidRDefault="00923AA5" w:rsidP="00923AA5">
            <w:pPr>
              <w:pStyle w:val="NoSpacing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New economic developments.</w:t>
            </w:r>
            <w:bookmarkStart w:id="0" w:name="_GoBack"/>
            <w:bookmarkEnd w:id="0"/>
          </w:p>
        </w:tc>
      </w:tr>
      <w:tr w:rsidR="00867854" w:rsidRPr="00867854" w14:paraId="7057B299" w14:textId="77777777" w:rsidTr="00F3030B">
        <w:trPr>
          <w:trHeight w:val="1027"/>
        </w:trPr>
        <w:tc>
          <w:tcPr>
            <w:tcW w:w="5420" w:type="dxa"/>
            <w:gridSpan w:val="2"/>
          </w:tcPr>
          <w:p w14:paraId="7057B295" w14:textId="77777777" w:rsidR="00867854" w:rsidRPr="00867854" w:rsidRDefault="00867854" w:rsidP="0086785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67854">
              <w:rPr>
                <w:b/>
                <w:sz w:val="28"/>
                <w:szCs w:val="28"/>
              </w:rPr>
              <w:t>My Personal Targets:</w:t>
            </w:r>
          </w:p>
        </w:tc>
        <w:tc>
          <w:tcPr>
            <w:tcW w:w="1911" w:type="dxa"/>
          </w:tcPr>
          <w:p w14:paraId="7057B296" w14:textId="77777777" w:rsidR="00867854" w:rsidRDefault="00867854" w:rsidP="0086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Did I achieve</w:t>
            </w:r>
          </w:p>
          <w:p w14:paraId="7057B297" w14:textId="77777777" w:rsidR="00867854" w:rsidRDefault="00867854" w:rsidP="0086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Them?</w:t>
            </w:r>
          </w:p>
        </w:tc>
        <w:tc>
          <w:tcPr>
            <w:tcW w:w="1849" w:type="dxa"/>
          </w:tcPr>
          <w:p w14:paraId="7057B298" w14:textId="77777777" w:rsidR="00867854" w:rsidRDefault="00867854" w:rsidP="0086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 Comment</w:t>
            </w:r>
          </w:p>
        </w:tc>
      </w:tr>
      <w:tr w:rsidR="00867854" w:rsidRPr="00867854" w14:paraId="7057B29D" w14:textId="77777777" w:rsidTr="00F3030B">
        <w:trPr>
          <w:trHeight w:val="796"/>
        </w:trPr>
        <w:tc>
          <w:tcPr>
            <w:tcW w:w="5420" w:type="dxa"/>
            <w:gridSpan w:val="2"/>
          </w:tcPr>
          <w:p w14:paraId="7057B29A" w14:textId="77777777" w:rsidR="00867854" w:rsidRPr="00867854" w:rsidRDefault="00867854" w:rsidP="0086785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14:paraId="7057B29B" w14:textId="77777777" w:rsidR="00867854" w:rsidRDefault="00867854" w:rsidP="00867854">
            <w:pPr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14:paraId="7057B29C" w14:textId="77777777" w:rsidR="00867854" w:rsidRDefault="00867854" w:rsidP="00867854">
            <w:pPr>
              <w:rPr>
                <w:b/>
                <w:sz w:val="28"/>
                <w:szCs w:val="28"/>
              </w:rPr>
            </w:pPr>
          </w:p>
        </w:tc>
      </w:tr>
      <w:tr w:rsidR="00867854" w:rsidRPr="00867854" w14:paraId="7057B2A1" w14:textId="77777777" w:rsidTr="00F3030B">
        <w:trPr>
          <w:trHeight w:val="708"/>
        </w:trPr>
        <w:tc>
          <w:tcPr>
            <w:tcW w:w="5420" w:type="dxa"/>
            <w:gridSpan w:val="2"/>
          </w:tcPr>
          <w:p w14:paraId="7057B29E" w14:textId="77777777" w:rsidR="00867854" w:rsidRPr="00867854" w:rsidRDefault="00867854" w:rsidP="0086785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14:paraId="7057B29F" w14:textId="77777777" w:rsidR="00867854" w:rsidRDefault="00867854" w:rsidP="00867854">
            <w:pPr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14:paraId="7057B2A0" w14:textId="77777777" w:rsidR="00867854" w:rsidRDefault="00867854" w:rsidP="00867854">
            <w:pPr>
              <w:rPr>
                <w:b/>
                <w:sz w:val="28"/>
                <w:szCs w:val="28"/>
              </w:rPr>
            </w:pPr>
          </w:p>
        </w:tc>
      </w:tr>
      <w:tr w:rsidR="00F3030B" w:rsidRPr="00867854" w14:paraId="7057B2A5" w14:textId="77777777" w:rsidTr="00F3030B">
        <w:trPr>
          <w:trHeight w:val="704"/>
        </w:trPr>
        <w:tc>
          <w:tcPr>
            <w:tcW w:w="5420" w:type="dxa"/>
            <w:gridSpan w:val="2"/>
          </w:tcPr>
          <w:p w14:paraId="7057B2A2" w14:textId="77777777" w:rsidR="00F3030B" w:rsidRPr="00867854" w:rsidRDefault="00F3030B" w:rsidP="0086785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14:paraId="7057B2A3" w14:textId="77777777" w:rsidR="00F3030B" w:rsidRDefault="00F3030B" w:rsidP="00867854">
            <w:pPr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14:paraId="7057B2A4" w14:textId="77777777" w:rsidR="00F3030B" w:rsidRDefault="00F3030B" w:rsidP="00867854">
            <w:pPr>
              <w:rPr>
                <w:b/>
                <w:sz w:val="28"/>
                <w:szCs w:val="28"/>
              </w:rPr>
            </w:pPr>
          </w:p>
        </w:tc>
      </w:tr>
      <w:tr w:rsidR="00F3030B" w:rsidRPr="00867854" w14:paraId="7057B2AB" w14:textId="77777777" w:rsidTr="00F3030B">
        <w:trPr>
          <w:trHeight w:val="842"/>
        </w:trPr>
        <w:tc>
          <w:tcPr>
            <w:tcW w:w="3227" w:type="dxa"/>
          </w:tcPr>
          <w:p w14:paraId="7057B2A6" w14:textId="77777777" w:rsidR="00F3030B" w:rsidRPr="00867854" w:rsidRDefault="00F3030B" w:rsidP="00F303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current level is:</w:t>
            </w:r>
          </w:p>
        </w:tc>
        <w:tc>
          <w:tcPr>
            <w:tcW w:w="5953" w:type="dxa"/>
            <w:gridSpan w:val="3"/>
          </w:tcPr>
          <w:p w14:paraId="7057B2A7" w14:textId="77777777" w:rsidR="00F3030B" w:rsidRDefault="00F3030B" w:rsidP="000C4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the assessment for this unit I received the following level:</w:t>
            </w:r>
          </w:p>
          <w:p w14:paraId="7057B2A8" w14:textId="77777777" w:rsidR="00F3030B" w:rsidRDefault="00F3030B" w:rsidP="000C43C4">
            <w:pPr>
              <w:rPr>
                <w:b/>
                <w:sz w:val="28"/>
                <w:szCs w:val="28"/>
              </w:rPr>
            </w:pPr>
          </w:p>
          <w:p w14:paraId="7057B2A9" w14:textId="77777777" w:rsidR="00F3030B" w:rsidRDefault="00F3030B" w:rsidP="000C43C4">
            <w:pPr>
              <w:rPr>
                <w:b/>
                <w:sz w:val="28"/>
                <w:szCs w:val="28"/>
              </w:rPr>
            </w:pPr>
          </w:p>
          <w:p w14:paraId="7057B2AA" w14:textId="77777777" w:rsidR="00F3030B" w:rsidRDefault="00F3030B" w:rsidP="000C43C4">
            <w:pPr>
              <w:rPr>
                <w:b/>
                <w:sz w:val="28"/>
                <w:szCs w:val="28"/>
              </w:rPr>
            </w:pPr>
          </w:p>
        </w:tc>
      </w:tr>
      <w:tr w:rsidR="00F3030B" w:rsidRPr="00867854" w14:paraId="7057B2AD" w14:textId="77777777" w:rsidTr="00F3030B">
        <w:trPr>
          <w:trHeight w:val="876"/>
        </w:trPr>
        <w:tc>
          <w:tcPr>
            <w:tcW w:w="9180" w:type="dxa"/>
            <w:gridSpan w:val="4"/>
          </w:tcPr>
          <w:p w14:paraId="7057B2AC" w14:textId="77777777" w:rsidR="00F3030B" w:rsidRPr="00867854" w:rsidRDefault="00F3030B" w:rsidP="00867854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This means I can:</w:t>
            </w:r>
          </w:p>
        </w:tc>
      </w:tr>
    </w:tbl>
    <w:p w14:paraId="7057B2AE" w14:textId="77777777" w:rsidR="00992A1F" w:rsidRPr="00992A1F" w:rsidRDefault="00F3030B" w:rsidP="00C3112A">
      <w:pPr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7B2B7" wp14:editId="7057B2B8">
                <wp:simplePos x="0" y="0"/>
                <wp:positionH relativeFrom="column">
                  <wp:posOffset>-83185</wp:posOffset>
                </wp:positionH>
                <wp:positionV relativeFrom="paragraph">
                  <wp:posOffset>56515</wp:posOffset>
                </wp:positionV>
                <wp:extent cx="5842635" cy="1068705"/>
                <wp:effectExtent l="12065" t="5080" r="12700" b="1206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7B2BF" w14:textId="7EEC9D2C" w:rsidR="00F3030B" w:rsidRDefault="00F3030B">
                            <w:r>
                              <w:t xml:space="preserve">During this unit I can expect my book to be marked carefully during the half-term. I will receive written feedback on both the quality of my presentation and my understanding of </w:t>
                            </w:r>
                            <w:r w:rsidR="00402288">
                              <w:t xml:space="preserve">the learning. I will engage </w:t>
                            </w:r>
                            <w:proofErr w:type="gramStart"/>
                            <w:r w:rsidR="00402288">
                              <w:t xml:space="preserve">in </w:t>
                            </w:r>
                            <w:r>
                              <w:t xml:space="preserve"> challenge</w:t>
                            </w:r>
                            <w:r w:rsidR="00402288">
                              <w:t>s</w:t>
                            </w:r>
                            <w:proofErr w:type="gramEnd"/>
                            <w:r>
                              <w:t xml:space="preserve"> which will be assessed through peer, self and teacher assessment. I will be expected to set my own targets for improvement as well as receiving suggestions to help me progress from my teacher.</w:t>
                            </w:r>
                            <w:r w:rsidR="00402288">
                              <w:t xml:space="preserve"> I will have an assessed essay and a practice exam.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6.55pt;margin-top:4.45pt;width:460.05pt;height:8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">
                <v:textbox>
                  <w:txbxContent>
                    <w:p w14:paraId="7057B2BF" w14:textId="7EEC9D2C" w:rsidR="00F3030B" w:rsidRDefault="00F3030B">
                      <w:r>
                        <w:t xml:space="preserve">During this unit I can expect my book to be marked carefully during the half-term. I will receive written feedback on both the quality of my presentation and my understanding of </w:t>
                      </w:r>
                      <w:r w:rsidR="00402288">
                        <w:t xml:space="preserve">the learning. I will engage </w:t>
                      </w:r>
                      <w:proofErr w:type="gramStart"/>
                      <w:r w:rsidR="00402288">
                        <w:t xml:space="preserve">in </w:t>
                      </w:r>
                      <w:r>
                        <w:t xml:space="preserve"> challenge</w:t>
                      </w:r>
                      <w:r w:rsidR="00402288">
                        <w:t>s</w:t>
                      </w:r>
                      <w:proofErr w:type="gramEnd"/>
                      <w:r>
                        <w:t xml:space="preserve"> which will be assessed through peer, self and teacher assessment. I will be expected to set my own targets for improvement as well as receiving suggestions to help me progress from my teacher.</w:t>
                      </w:r>
                      <w:r w:rsidR="00402288">
                        <w:t xml:space="preserve"> I will have an assessed essay and a practice exam.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A1F" w:rsidRPr="00992A1F" w:rsidSect="004B5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C76"/>
    <w:multiLevelType w:val="hybridMultilevel"/>
    <w:tmpl w:val="820EF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C2B12"/>
    <w:multiLevelType w:val="hybridMultilevel"/>
    <w:tmpl w:val="FEF0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5138A"/>
    <w:multiLevelType w:val="hybridMultilevel"/>
    <w:tmpl w:val="B144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0099E"/>
    <w:multiLevelType w:val="hybridMultilevel"/>
    <w:tmpl w:val="4386F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C10203"/>
    <w:multiLevelType w:val="hybridMultilevel"/>
    <w:tmpl w:val="D5B4E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02FAC"/>
    <w:multiLevelType w:val="hybridMultilevel"/>
    <w:tmpl w:val="19068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5B"/>
    <w:rsid w:val="000B7645"/>
    <w:rsid w:val="0010115B"/>
    <w:rsid w:val="001A5BA5"/>
    <w:rsid w:val="001C4194"/>
    <w:rsid w:val="00204D0F"/>
    <w:rsid w:val="002361BB"/>
    <w:rsid w:val="003430CA"/>
    <w:rsid w:val="00360AEB"/>
    <w:rsid w:val="003C6F4E"/>
    <w:rsid w:val="00402288"/>
    <w:rsid w:val="00461F10"/>
    <w:rsid w:val="00471321"/>
    <w:rsid w:val="00491268"/>
    <w:rsid w:val="004B5B84"/>
    <w:rsid w:val="00517308"/>
    <w:rsid w:val="00804CB1"/>
    <w:rsid w:val="0086235C"/>
    <w:rsid w:val="00867854"/>
    <w:rsid w:val="00923AA5"/>
    <w:rsid w:val="00992A1F"/>
    <w:rsid w:val="009C61DD"/>
    <w:rsid w:val="00AC3291"/>
    <w:rsid w:val="00AF7AA0"/>
    <w:rsid w:val="00B51B21"/>
    <w:rsid w:val="00BA1238"/>
    <w:rsid w:val="00C246C8"/>
    <w:rsid w:val="00C3112A"/>
    <w:rsid w:val="00C50EFA"/>
    <w:rsid w:val="00C518F6"/>
    <w:rsid w:val="00CA3E14"/>
    <w:rsid w:val="00CA60AA"/>
    <w:rsid w:val="00CB6CB9"/>
    <w:rsid w:val="00CE04BD"/>
    <w:rsid w:val="00D10B7B"/>
    <w:rsid w:val="00DF577B"/>
    <w:rsid w:val="00E46C4F"/>
    <w:rsid w:val="00F3030B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B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0B7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67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3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0B7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67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3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016D79F205144BD0FBA0043F9D53D" ma:contentTypeVersion="0" ma:contentTypeDescription="Create a new document." ma:contentTypeScope="" ma:versionID="1c9f52c6c2a9e69b3dbe7ffac1515f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7EA33-7B87-41C4-934D-83D014CD46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29688-A294-4792-9D7E-FD021782A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F4B6CD-3A21-4CB5-A2F7-81EDDEE4700B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516117BE.dotm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l.marshall</dc:creator>
  <cp:lastModifiedBy>Steve Walker</cp:lastModifiedBy>
  <cp:revision>2</cp:revision>
  <dcterms:created xsi:type="dcterms:W3CDTF">2012-01-20T08:59:00Z</dcterms:created>
  <dcterms:modified xsi:type="dcterms:W3CDTF">2012-01-20T08:59:00Z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0x010100F3D016D79F205144BD0FBA0043F9D53D</vt:lpwstr>
  </property>
</Properties>
</file>