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86A" w:rsidRDefault="00D30669">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4752975</wp:posOffset>
                </wp:positionH>
                <wp:positionV relativeFrom="paragraph">
                  <wp:posOffset>683260</wp:posOffset>
                </wp:positionV>
                <wp:extent cx="3908425" cy="1466850"/>
                <wp:effectExtent l="9525" t="6985" r="6350"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8425" cy="1466850"/>
                        </a:xfrm>
                        <a:prstGeom prst="rect">
                          <a:avLst/>
                        </a:prstGeom>
                        <a:solidFill>
                          <a:srgbClr val="FFFFFF"/>
                        </a:solidFill>
                        <a:ln w="9525">
                          <a:solidFill>
                            <a:srgbClr val="000000"/>
                          </a:solidFill>
                          <a:miter lim="800000"/>
                          <a:headEnd/>
                          <a:tailEnd/>
                        </a:ln>
                      </wps:spPr>
                      <wps:txbx>
                        <w:txbxContent>
                          <w:p w:rsidR="00DD5463" w:rsidRPr="00DD5463" w:rsidRDefault="00DD5463">
                            <w:pPr>
                              <w:rPr>
                                <w:b/>
                                <w:sz w:val="32"/>
                                <w:szCs w:val="32"/>
                              </w:rPr>
                            </w:pPr>
                            <w:r w:rsidRPr="00DD5463">
                              <w:rPr>
                                <w:b/>
                                <w:sz w:val="32"/>
                                <w:szCs w:val="32"/>
                              </w:rPr>
                              <w:t xml:space="preserve">U.S. President </w:t>
                            </w:r>
                            <w:hyperlink r:id="rId5" w:tooltip="Ronald Reagan" w:history="1">
                              <w:r w:rsidRPr="00DD5463">
                                <w:rPr>
                                  <w:rStyle w:val="Hyperlink"/>
                                  <w:b/>
                                  <w:color w:val="auto"/>
                                  <w:sz w:val="32"/>
                                  <w:szCs w:val="32"/>
                                  <w:u w:val="none"/>
                                </w:rPr>
                                <w:t>Ronald Reagan</w:t>
                              </w:r>
                            </w:hyperlink>
                            <w:r w:rsidRPr="00DD5463">
                              <w:rPr>
                                <w:b/>
                                <w:sz w:val="32"/>
                                <w:szCs w:val="32"/>
                              </w:rPr>
                              <w:t xml:space="preserve"> and Soviet General Secretary </w:t>
                            </w:r>
                            <w:hyperlink r:id="rId6" w:tooltip="Mikhail Gorbachev" w:history="1">
                              <w:r w:rsidRPr="00DD5463">
                                <w:rPr>
                                  <w:rStyle w:val="Hyperlink"/>
                                  <w:b/>
                                  <w:color w:val="auto"/>
                                  <w:sz w:val="32"/>
                                  <w:szCs w:val="32"/>
                                  <w:u w:val="none"/>
                                </w:rPr>
                                <w:t>Mikhail Gorbachev</w:t>
                              </w:r>
                            </w:hyperlink>
                            <w:r w:rsidRPr="00DD5463">
                              <w:rPr>
                                <w:b/>
                                <w:sz w:val="32"/>
                                <w:szCs w:val="32"/>
                              </w:rPr>
                              <w:t xml:space="preserve"> signing the INF Treaty in the </w:t>
                            </w:r>
                            <w:hyperlink r:id="rId7" w:tooltip="East Room" w:history="1">
                              <w:r w:rsidRPr="00DD5463">
                                <w:rPr>
                                  <w:rStyle w:val="Hyperlink"/>
                                  <w:b/>
                                  <w:color w:val="auto"/>
                                  <w:sz w:val="32"/>
                                  <w:szCs w:val="32"/>
                                  <w:u w:val="none"/>
                                </w:rPr>
                                <w:t>East Room</w:t>
                              </w:r>
                            </w:hyperlink>
                            <w:r w:rsidRPr="00DD5463">
                              <w:rPr>
                                <w:b/>
                                <w:sz w:val="32"/>
                                <w:szCs w:val="32"/>
                              </w:rPr>
                              <w:t xml:space="preserve"> at the </w:t>
                            </w:r>
                            <w:hyperlink r:id="rId8" w:tooltip="White House" w:history="1">
                              <w:r w:rsidRPr="00DD5463">
                                <w:rPr>
                                  <w:rStyle w:val="Hyperlink"/>
                                  <w:b/>
                                  <w:color w:val="auto"/>
                                  <w:sz w:val="32"/>
                                  <w:szCs w:val="32"/>
                                  <w:u w:val="none"/>
                                </w:rPr>
                                <w:t>White House</w:t>
                              </w:r>
                            </w:hyperlink>
                            <w:r w:rsidRPr="00DD5463">
                              <w:rPr>
                                <w:b/>
                                <w:sz w:val="32"/>
                                <w:szCs w:val="32"/>
                              </w:rPr>
                              <w:t xml:space="preserve"> in 1987.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4.25pt;margin-top:53.8pt;width:307.7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">
                <v:textbox>
                  <w:txbxContent>
                    <w:p w:rsidR="00DD5463" w:rsidRPr="00DD5463" w:rsidRDefault="00DD5463">
                      <w:pPr>
                        <w:rPr>
                          <w:b/>
                          <w:sz w:val="32"/>
                          <w:szCs w:val="32"/>
                        </w:rPr>
                      </w:pPr>
                      <w:r w:rsidRPr="00DD5463">
                        <w:rPr>
                          <w:b/>
                          <w:sz w:val="32"/>
                          <w:szCs w:val="32"/>
                        </w:rPr>
                        <w:t xml:space="preserve">U.S. President </w:t>
                      </w:r>
                      <w:hyperlink r:id="rId9" w:tooltip="Ronald Reagan" w:history="1">
                        <w:r w:rsidRPr="00DD5463">
                          <w:rPr>
                            <w:rStyle w:val="Hyperlink"/>
                            <w:b/>
                            <w:color w:val="auto"/>
                            <w:sz w:val="32"/>
                            <w:szCs w:val="32"/>
                            <w:u w:val="none"/>
                          </w:rPr>
                          <w:t>Ronald Reagan</w:t>
                        </w:r>
                      </w:hyperlink>
                      <w:r w:rsidRPr="00DD5463">
                        <w:rPr>
                          <w:b/>
                          <w:sz w:val="32"/>
                          <w:szCs w:val="32"/>
                        </w:rPr>
                        <w:t xml:space="preserve"> and Soviet General Secretary </w:t>
                      </w:r>
                      <w:hyperlink r:id="rId10" w:tooltip="Mikhail Gorbachev" w:history="1">
                        <w:r w:rsidRPr="00DD5463">
                          <w:rPr>
                            <w:rStyle w:val="Hyperlink"/>
                            <w:b/>
                            <w:color w:val="auto"/>
                            <w:sz w:val="32"/>
                            <w:szCs w:val="32"/>
                            <w:u w:val="none"/>
                          </w:rPr>
                          <w:t>Mikhail Gorbachev</w:t>
                        </w:r>
                      </w:hyperlink>
                      <w:r w:rsidRPr="00DD5463">
                        <w:rPr>
                          <w:b/>
                          <w:sz w:val="32"/>
                          <w:szCs w:val="32"/>
                        </w:rPr>
                        <w:t xml:space="preserve"> signing the INF Treaty in the </w:t>
                      </w:r>
                      <w:hyperlink r:id="rId11" w:tooltip="East Room" w:history="1">
                        <w:r w:rsidRPr="00DD5463">
                          <w:rPr>
                            <w:rStyle w:val="Hyperlink"/>
                            <w:b/>
                            <w:color w:val="auto"/>
                            <w:sz w:val="32"/>
                            <w:szCs w:val="32"/>
                            <w:u w:val="none"/>
                          </w:rPr>
                          <w:t>East Room</w:t>
                        </w:r>
                      </w:hyperlink>
                      <w:r w:rsidRPr="00DD5463">
                        <w:rPr>
                          <w:b/>
                          <w:sz w:val="32"/>
                          <w:szCs w:val="32"/>
                        </w:rPr>
                        <w:t xml:space="preserve"> at the </w:t>
                      </w:r>
                      <w:hyperlink r:id="rId12" w:tooltip="White House" w:history="1">
                        <w:r w:rsidRPr="00DD5463">
                          <w:rPr>
                            <w:rStyle w:val="Hyperlink"/>
                            <w:b/>
                            <w:color w:val="auto"/>
                            <w:sz w:val="32"/>
                            <w:szCs w:val="32"/>
                            <w:u w:val="none"/>
                          </w:rPr>
                          <w:t>White House</w:t>
                        </w:r>
                      </w:hyperlink>
                      <w:r w:rsidRPr="00DD5463">
                        <w:rPr>
                          <w:b/>
                          <w:sz w:val="32"/>
                          <w:szCs w:val="32"/>
                        </w:rPr>
                        <w:t xml:space="preserve"> in 1987.</w:t>
                      </w:r>
                    </w:p>
                  </w:txbxContent>
                </v:textbox>
              </v:shape>
            </w:pict>
          </mc:Fallback>
        </mc:AlternateContent>
      </w:r>
      <w:r w:rsidR="00DD5463">
        <w:rPr>
          <w:noProof/>
        </w:rPr>
        <w:drawing>
          <wp:inline distT="0" distB="0" distL="0" distR="0">
            <wp:extent cx="4333047" cy="2883877"/>
            <wp:effectExtent l="19050" t="0" r="0" b="0"/>
            <wp:docPr id="1" name="Picture 1" descr="http://upload.wikimedia.org/wikipedia/commons/thumb/8/8d/Reagan_and_Gorbachev_signing.jpg/300px-Reagan_and_Gorbachev_sig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d/Reagan_and_Gorbachev_signing.jpg/300px-Reagan_and_Gorbachev_signing.jpg"/>
                    <pic:cNvPicPr>
                      <a:picLocks noChangeAspect="1" noChangeArrowheads="1"/>
                    </pic:cNvPicPr>
                  </pic:nvPicPr>
                  <pic:blipFill>
                    <a:blip r:embed="rId13" cstate="print"/>
                    <a:srcRect/>
                    <a:stretch>
                      <a:fillRect/>
                    </a:stretch>
                  </pic:blipFill>
                  <pic:spPr bwMode="auto">
                    <a:xfrm>
                      <a:off x="0" y="0"/>
                      <a:ext cx="4337183" cy="2886629"/>
                    </a:xfrm>
                    <a:prstGeom prst="rect">
                      <a:avLst/>
                    </a:prstGeom>
                    <a:noFill/>
                    <a:ln w="9525">
                      <a:noFill/>
                      <a:miter lim="800000"/>
                      <a:headEnd/>
                      <a:tailEnd/>
                    </a:ln>
                  </pic:spPr>
                </pic:pic>
              </a:graphicData>
            </a:graphic>
          </wp:inline>
        </w:drawing>
      </w:r>
    </w:p>
    <w:p w:rsidR="00DD5463" w:rsidRDefault="00DD5463" w:rsidP="00DD5463">
      <w:pPr>
        <w:jc w:val="both"/>
        <w:rPr>
          <w:sz w:val="56"/>
          <w:szCs w:val="56"/>
        </w:rPr>
      </w:pPr>
      <w:r w:rsidRPr="00DD5463">
        <w:rPr>
          <w:sz w:val="56"/>
          <w:szCs w:val="56"/>
        </w:rPr>
        <w:t>The Intermediate Range Nuclear Forces Treaty was a disarmament treaty suggested by Gorbachev and signed by Reagan in 1988 that removed all medium range nuclear missiles from Europe.</w:t>
      </w:r>
    </w:p>
    <w:p w:rsidR="00DD5463" w:rsidRDefault="00DD5463" w:rsidP="00DD5463">
      <w:pPr>
        <w:jc w:val="both"/>
        <w:rPr>
          <w:sz w:val="56"/>
          <w:szCs w:val="56"/>
        </w:rPr>
      </w:pPr>
    </w:p>
    <w:p w:rsidR="00DD5463" w:rsidRDefault="00D30669" w:rsidP="00DD5463">
      <w:pPr>
        <w:jc w:val="both"/>
        <w:rPr>
          <w:sz w:val="56"/>
          <w:szCs w:val="56"/>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6400800</wp:posOffset>
                </wp:positionH>
                <wp:positionV relativeFrom="paragraph">
                  <wp:posOffset>431800</wp:posOffset>
                </wp:positionV>
                <wp:extent cx="2884170" cy="1999615"/>
                <wp:effectExtent l="9525" t="12700" r="11430" b="698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170" cy="1999615"/>
                        </a:xfrm>
                        <a:prstGeom prst="rect">
                          <a:avLst/>
                        </a:prstGeom>
                        <a:solidFill>
                          <a:srgbClr val="FFFFFF"/>
                        </a:solidFill>
                        <a:ln w="9525">
                          <a:solidFill>
                            <a:srgbClr val="000000"/>
                          </a:solidFill>
                          <a:miter lim="800000"/>
                          <a:headEnd/>
                          <a:tailEnd/>
                        </a:ln>
                      </wps:spPr>
                      <wps:txbx>
                        <w:txbxContent>
                          <w:p w:rsidR="00DD5463" w:rsidRPr="00DD5463" w:rsidRDefault="00DD5463">
                            <w:pPr>
                              <w:rPr>
                                <w:b/>
                                <w:sz w:val="36"/>
                                <w:szCs w:val="36"/>
                              </w:rPr>
                            </w:pPr>
                            <w:r w:rsidRPr="00DD5463">
                              <w:rPr>
                                <w:b/>
                                <w:sz w:val="36"/>
                                <w:szCs w:val="36"/>
                              </w:rPr>
                              <w:t>The USSR outnumbered the West in the number of its conventional weapons such as tanks. Even if they were often less technologically advanced than NATO’s weapons.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in;margin-top:34pt;width:227.1pt;height:1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">
                <v:textbox>
                  <w:txbxContent>
                    <w:p w:rsidR="00DD5463" w:rsidRPr="00DD5463" w:rsidRDefault="00DD5463">
                      <w:pPr>
                        <w:rPr>
                          <w:b/>
                          <w:sz w:val="36"/>
                          <w:szCs w:val="36"/>
                        </w:rPr>
                      </w:pPr>
                      <w:r w:rsidRPr="00DD5463">
                        <w:rPr>
                          <w:b/>
                          <w:sz w:val="36"/>
                          <w:szCs w:val="36"/>
                        </w:rPr>
                        <w:t>The USSR outnumbered the West in the number of its conventional weapons such as tanks. Even if they were often less technologically advanced than NATO’s weapons.</w:t>
                      </w:r>
                    </w:p>
                  </w:txbxContent>
                </v:textbox>
              </v:shape>
            </w:pict>
          </mc:Fallback>
        </mc:AlternateContent>
      </w:r>
      <w:r w:rsidR="00DD5463">
        <w:rPr>
          <w:noProof/>
        </w:rPr>
        <w:drawing>
          <wp:inline distT="0" distB="0" distL="0" distR="0">
            <wp:extent cx="6206245" cy="3486778"/>
            <wp:effectExtent l="19050" t="0" r="4055" b="0"/>
            <wp:docPr id="4" name="irc_mi" descr="http://freefever.com/stock/russian-t-t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reefever.com/stock/russian-t-tank.jpg"/>
                    <pic:cNvPicPr>
                      <a:picLocks noChangeAspect="1" noChangeArrowheads="1"/>
                    </pic:cNvPicPr>
                  </pic:nvPicPr>
                  <pic:blipFill>
                    <a:blip r:embed="rId14" cstate="print"/>
                    <a:srcRect/>
                    <a:stretch>
                      <a:fillRect/>
                    </a:stretch>
                  </pic:blipFill>
                  <pic:spPr bwMode="auto">
                    <a:xfrm>
                      <a:off x="0" y="0"/>
                      <a:ext cx="6206568" cy="3486959"/>
                    </a:xfrm>
                    <a:prstGeom prst="rect">
                      <a:avLst/>
                    </a:prstGeom>
                    <a:noFill/>
                    <a:ln w="9525">
                      <a:noFill/>
                      <a:miter lim="800000"/>
                      <a:headEnd/>
                      <a:tailEnd/>
                    </a:ln>
                  </pic:spPr>
                </pic:pic>
              </a:graphicData>
            </a:graphic>
          </wp:inline>
        </w:drawing>
      </w:r>
    </w:p>
    <w:p w:rsidR="00DD5463" w:rsidRDefault="00180583" w:rsidP="00DD5463">
      <w:pPr>
        <w:jc w:val="both"/>
        <w:rPr>
          <w:sz w:val="56"/>
          <w:szCs w:val="56"/>
        </w:rPr>
      </w:pPr>
      <w:r>
        <w:rPr>
          <w:sz w:val="56"/>
          <w:szCs w:val="56"/>
        </w:rPr>
        <w:t>In 1988 Gorbachev announced an immediate reduction in the Soviet weapons stockpile and a further reduction in the number of soldiers in the USSR army.</w:t>
      </w:r>
    </w:p>
    <w:p w:rsidR="00180583" w:rsidRDefault="00D30669" w:rsidP="00DD5463">
      <w:pPr>
        <w:jc w:val="both"/>
        <w:rPr>
          <w:sz w:val="56"/>
          <w:szCs w:val="56"/>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3004185</wp:posOffset>
                </wp:positionH>
                <wp:positionV relativeFrom="paragraph">
                  <wp:posOffset>482600</wp:posOffset>
                </wp:positionV>
                <wp:extent cx="3175635" cy="1667510"/>
                <wp:effectExtent l="13335" t="6350" r="11430"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635" cy="1667510"/>
                        </a:xfrm>
                        <a:prstGeom prst="rect">
                          <a:avLst/>
                        </a:prstGeom>
                        <a:solidFill>
                          <a:srgbClr val="FFFFFF"/>
                        </a:solidFill>
                        <a:ln w="9525">
                          <a:solidFill>
                            <a:srgbClr val="000000"/>
                          </a:solidFill>
                          <a:miter lim="800000"/>
                          <a:headEnd/>
                          <a:tailEnd/>
                        </a:ln>
                      </wps:spPr>
                      <wps:txbx>
                        <w:txbxContent>
                          <w:p w:rsidR="00180583" w:rsidRPr="00180583" w:rsidRDefault="00180583">
                            <w:pPr>
                              <w:rPr>
                                <w:b/>
                                <w:sz w:val="32"/>
                                <w:szCs w:val="32"/>
                              </w:rPr>
                            </w:pPr>
                            <w:r w:rsidRPr="00180583">
                              <w:rPr>
                                <w:b/>
                                <w:sz w:val="32"/>
                                <w:szCs w:val="32"/>
                              </w:rPr>
                              <w:t>Gorbachev and Reagan met for the first time in 1985 in Geneva.</w:t>
                            </w:r>
                          </w:p>
                          <w:p w:rsidR="00180583" w:rsidRPr="00180583" w:rsidRDefault="00180583">
                            <w:pPr>
                              <w:rPr>
                                <w:b/>
                                <w:sz w:val="32"/>
                                <w:szCs w:val="32"/>
                              </w:rPr>
                            </w:pPr>
                            <w:r w:rsidRPr="00180583">
                              <w:rPr>
                                <w:b/>
                                <w:sz w:val="32"/>
                                <w:szCs w:val="32"/>
                              </w:rPr>
                              <w:t>Several summit meetings followed with both leaders visiting each other’s countries.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36.55pt;margin-top:38pt;width:250.05pt;height:13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">
                <v:textbox>
                  <w:txbxContent>
                    <w:p w:rsidR="00180583" w:rsidRPr="00180583" w:rsidRDefault="00180583">
                      <w:pPr>
                        <w:rPr>
                          <w:b/>
                          <w:sz w:val="32"/>
                          <w:szCs w:val="32"/>
                        </w:rPr>
                      </w:pPr>
                      <w:r w:rsidRPr="00180583">
                        <w:rPr>
                          <w:b/>
                          <w:sz w:val="32"/>
                          <w:szCs w:val="32"/>
                        </w:rPr>
                        <w:t>Gorbachev and Reagan met for the first time in 1985 in Geneva.</w:t>
                      </w:r>
                    </w:p>
                    <w:p w:rsidR="00180583" w:rsidRPr="00180583" w:rsidRDefault="00180583">
                      <w:pPr>
                        <w:rPr>
                          <w:b/>
                          <w:sz w:val="32"/>
                          <w:szCs w:val="32"/>
                        </w:rPr>
                      </w:pPr>
                      <w:r w:rsidRPr="00180583">
                        <w:rPr>
                          <w:b/>
                          <w:sz w:val="32"/>
                          <w:szCs w:val="32"/>
                        </w:rPr>
                        <w:t>Several summit meetings followed with both leaders visiting each other’s countries.</w:t>
                      </w:r>
                    </w:p>
                  </w:txbxContent>
                </v:textbox>
              </v:shape>
            </w:pict>
          </mc:Fallback>
        </mc:AlternateContent>
      </w:r>
      <w:r w:rsidR="00180583">
        <w:rPr>
          <w:noProof/>
        </w:rPr>
        <w:drawing>
          <wp:inline distT="0" distB="0" distL="0" distR="0">
            <wp:extent cx="2442796" cy="3213942"/>
            <wp:effectExtent l="19050" t="0" r="0" b="0"/>
            <wp:docPr id="7" name="irc_mi" descr="http://s1.hubimg.com/u/2454198_f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1.hubimg.com/u/2454198_f260.jpg"/>
                    <pic:cNvPicPr>
                      <a:picLocks noChangeAspect="1" noChangeArrowheads="1"/>
                    </pic:cNvPicPr>
                  </pic:nvPicPr>
                  <pic:blipFill>
                    <a:blip r:embed="rId15" cstate="print"/>
                    <a:srcRect/>
                    <a:stretch>
                      <a:fillRect/>
                    </a:stretch>
                  </pic:blipFill>
                  <pic:spPr bwMode="auto">
                    <a:xfrm>
                      <a:off x="0" y="0"/>
                      <a:ext cx="2445982" cy="3218134"/>
                    </a:xfrm>
                    <a:prstGeom prst="rect">
                      <a:avLst/>
                    </a:prstGeom>
                    <a:noFill/>
                    <a:ln w="9525">
                      <a:noFill/>
                      <a:miter lim="800000"/>
                      <a:headEnd/>
                      <a:tailEnd/>
                    </a:ln>
                  </pic:spPr>
                </pic:pic>
              </a:graphicData>
            </a:graphic>
          </wp:inline>
        </w:drawing>
      </w:r>
    </w:p>
    <w:p w:rsidR="00180583" w:rsidRDefault="00180583" w:rsidP="00DD5463">
      <w:pPr>
        <w:jc w:val="both"/>
        <w:rPr>
          <w:sz w:val="56"/>
          <w:szCs w:val="56"/>
        </w:rPr>
      </w:pPr>
      <w:r>
        <w:rPr>
          <w:sz w:val="56"/>
          <w:szCs w:val="56"/>
        </w:rPr>
        <w:t>Gorbachev tried to reduce the tensions of the second Cold War through meeting with President Reagan. The two men met several times. Gorbachev also visited the USA and became very popular in the West.</w:t>
      </w:r>
    </w:p>
    <w:p w:rsidR="00180583" w:rsidRDefault="00180583" w:rsidP="00DD5463">
      <w:pPr>
        <w:jc w:val="both"/>
        <w:rPr>
          <w:sz w:val="56"/>
          <w:szCs w:val="56"/>
        </w:rPr>
      </w:pPr>
      <w:r>
        <w:rPr>
          <w:noProof/>
        </w:rPr>
        <w:lastRenderedPageBreak/>
        <w:drawing>
          <wp:inline distT="0" distB="0" distL="0" distR="0">
            <wp:extent cx="3768090" cy="2853690"/>
            <wp:effectExtent l="19050" t="0" r="3810" b="0"/>
            <wp:docPr id="10" name="irc_mi" descr="http://pixhost.me/avaxhome/53/a0/000fa053_mediu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ixhost.me/avaxhome/53/a0/000fa053_medium.jpeg"/>
                    <pic:cNvPicPr>
                      <a:picLocks noChangeAspect="1" noChangeArrowheads="1"/>
                    </pic:cNvPicPr>
                  </pic:nvPicPr>
                  <pic:blipFill>
                    <a:blip r:embed="rId16" cstate="print"/>
                    <a:srcRect/>
                    <a:stretch>
                      <a:fillRect/>
                    </a:stretch>
                  </pic:blipFill>
                  <pic:spPr bwMode="auto">
                    <a:xfrm>
                      <a:off x="0" y="0"/>
                      <a:ext cx="3768090" cy="2853690"/>
                    </a:xfrm>
                    <a:prstGeom prst="rect">
                      <a:avLst/>
                    </a:prstGeom>
                    <a:noFill/>
                    <a:ln w="9525">
                      <a:noFill/>
                      <a:miter lim="800000"/>
                      <a:headEnd/>
                      <a:tailEnd/>
                    </a:ln>
                  </pic:spPr>
                </pic:pic>
              </a:graphicData>
            </a:graphic>
          </wp:inline>
        </w:drawing>
      </w:r>
    </w:p>
    <w:p w:rsidR="00180583" w:rsidRDefault="00180583" w:rsidP="00DD5463">
      <w:pPr>
        <w:jc w:val="both"/>
        <w:rPr>
          <w:sz w:val="56"/>
          <w:szCs w:val="56"/>
        </w:rPr>
      </w:pPr>
      <w:r>
        <w:rPr>
          <w:sz w:val="56"/>
          <w:szCs w:val="56"/>
        </w:rPr>
        <w:t>In 1988 Gorbachev announced the complete withdrawal of Soviet forces from Afghanistan.</w:t>
      </w:r>
    </w:p>
    <w:p w:rsidR="00180583" w:rsidRDefault="00180583" w:rsidP="00DD5463">
      <w:pPr>
        <w:jc w:val="both"/>
        <w:rPr>
          <w:sz w:val="56"/>
          <w:szCs w:val="56"/>
        </w:rPr>
      </w:pPr>
    </w:p>
    <w:p w:rsidR="00180583" w:rsidRDefault="00180583" w:rsidP="00DD5463">
      <w:pPr>
        <w:jc w:val="both"/>
        <w:rPr>
          <w:sz w:val="56"/>
          <w:szCs w:val="56"/>
        </w:rPr>
      </w:pPr>
    </w:p>
    <w:p w:rsidR="00180583" w:rsidRDefault="00D30669" w:rsidP="00DD5463">
      <w:pPr>
        <w:jc w:val="both"/>
        <w:rPr>
          <w:sz w:val="56"/>
          <w:szCs w:val="56"/>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6380480</wp:posOffset>
                </wp:positionH>
                <wp:positionV relativeFrom="paragraph">
                  <wp:posOffset>100330</wp:posOffset>
                </wp:positionV>
                <wp:extent cx="2834005" cy="2632710"/>
                <wp:effectExtent l="8255" t="5080" r="5715"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2632710"/>
                        </a:xfrm>
                        <a:prstGeom prst="rect">
                          <a:avLst/>
                        </a:prstGeom>
                        <a:solidFill>
                          <a:srgbClr val="FFFFFF"/>
                        </a:solidFill>
                        <a:ln w="9525">
                          <a:solidFill>
                            <a:srgbClr val="000000"/>
                          </a:solidFill>
                          <a:miter lim="800000"/>
                          <a:headEnd/>
                          <a:tailEnd/>
                        </a:ln>
                      </wps:spPr>
                      <wps:txbx>
                        <w:txbxContent>
                          <w:p w:rsidR="00180583" w:rsidRPr="00E57262" w:rsidRDefault="00180583" w:rsidP="00E57262">
                            <w:pPr>
                              <w:jc w:val="both"/>
                              <w:rPr>
                                <w:b/>
                                <w:sz w:val="28"/>
                                <w:szCs w:val="28"/>
                              </w:rPr>
                            </w:pPr>
                            <w:r w:rsidRPr="00E57262">
                              <w:rPr>
                                <w:b/>
                                <w:color w:val="FF0000"/>
                                <w:sz w:val="28"/>
                                <w:szCs w:val="28"/>
                              </w:rPr>
                              <w:t>The Sinatra Doctrine</w:t>
                            </w:r>
                            <w:r w:rsidRPr="00E57262">
                              <w:rPr>
                                <w:b/>
                                <w:sz w:val="28"/>
                                <w:szCs w:val="28"/>
                              </w:rPr>
                              <w:t xml:space="preserve"> –</w:t>
                            </w:r>
                            <w:hyperlink r:id="rId17" w:tooltip="Mikhail Gorbachev" w:history="1">
                              <w:r w:rsidRPr="00E57262">
                                <w:rPr>
                                  <w:rStyle w:val="Hyperlink"/>
                                  <w:b/>
                                  <w:color w:val="auto"/>
                                  <w:sz w:val="28"/>
                                  <w:szCs w:val="28"/>
                                  <w:u w:val="none"/>
                                </w:rPr>
                                <w:t>Mikhail Gorbachev</w:t>
                              </w:r>
                            </w:hyperlink>
                            <w:r w:rsidRPr="00E57262">
                              <w:rPr>
                                <w:b/>
                                <w:sz w:val="28"/>
                                <w:szCs w:val="28"/>
                              </w:rPr>
                              <w:t xml:space="preserve"> used jokingly to describe its policy of allowing neighbo</w:t>
                            </w:r>
                            <w:r w:rsidR="00E57262" w:rsidRPr="00E57262">
                              <w:rPr>
                                <w:b/>
                                <w:sz w:val="28"/>
                                <w:szCs w:val="28"/>
                              </w:rPr>
                              <w:t>u</w:t>
                            </w:r>
                            <w:r w:rsidRPr="00E57262">
                              <w:rPr>
                                <w:b/>
                                <w:sz w:val="28"/>
                                <w:szCs w:val="28"/>
                              </w:rPr>
                              <w:t xml:space="preserve">ring </w:t>
                            </w:r>
                            <w:hyperlink r:id="rId18" w:tooltip="Warsaw Pact" w:history="1">
                              <w:r w:rsidRPr="00E57262">
                                <w:rPr>
                                  <w:rStyle w:val="Hyperlink"/>
                                  <w:b/>
                                  <w:color w:val="auto"/>
                                  <w:sz w:val="28"/>
                                  <w:szCs w:val="28"/>
                                  <w:u w:val="none"/>
                                </w:rPr>
                                <w:t>Warsaw Pact</w:t>
                              </w:r>
                            </w:hyperlink>
                            <w:r w:rsidRPr="00E57262">
                              <w:rPr>
                                <w:b/>
                                <w:sz w:val="28"/>
                                <w:szCs w:val="28"/>
                              </w:rPr>
                              <w:t xml:space="preserve"> nations to determine their own internal affairs. The name alluded to the </w:t>
                            </w:r>
                            <w:hyperlink r:id="rId19" w:tooltip="Frank Sinatra" w:history="1">
                              <w:r w:rsidRPr="00E57262">
                                <w:rPr>
                                  <w:rStyle w:val="Hyperlink"/>
                                  <w:b/>
                                  <w:color w:val="auto"/>
                                  <w:sz w:val="28"/>
                                  <w:szCs w:val="28"/>
                                  <w:u w:val="none"/>
                                </w:rPr>
                                <w:t>Frank Sinatra</w:t>
                              </w:r>
                            </w:hyperlink>
                            <w:r w:rsidRPr="00E57262">
                              <w:rPr>
                                <w:b/>
                                <w:sz w:val="28"/>
                                <w:szCs w:val="28"/>
                              </w:rPr>
                              <w:t xml:space="preserve"> song "</w:t>
                            </w:r>
                            <w:hyperlink r:id="rId20" w:tooltip="My Way (song)" w:history="1">
                              <w:r w:rsidRPr="00E57262">
                                <w:rPr>
                                  <w:rStyle w:val="Hyperlink"/>
                                  <w:b/>
                                  <w:color w:val="auto"/>
                                  <w:sz w:val="28"/>
                                  <w:szCs w:val="28"/>
                                  <w:u w:val="none"/>
                                </w:rPr>
                                <w:t>My Way</w:t>
                              </w:r>
                            </w:hyperlink>
                            <w:r w:rsidRPr="00E57262">
                              <w:rPr>
                                <w:b/>
                                <w:sz w:val="28"/>
                                <w:szCs w:val="28"/>
                              </w:rPr>
                              <w:t>"—the Soviet Union was allowing these nations to go their own way.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02.4pt;margin-top:7.9pt;width:223.15pt;height:20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NvLwIAAFg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">
                <v:textbox>
                  <w:txbxContent>
                    <w:p w:rsidR="00180583" w:rsidRPr="00E57262" w:rsidRDefault="00180583" w:rsidP="00E57262">
                      <w:pPr>
                        <w:jc w:val="both"/>
                        <w:rPr>
                          <w:b/>
                          <w:sz w:val="28"/>
                          <w:szCs w:val="28"/>
                        </w:rPr>
                      </w:pPr>
                      <w:r w:rsidRPr="00E57262">
                        <w:rPr>
                          <w:b/>
                          <w:color w:val="FF0000"/>
                          <w:sz w:val="28"/>
                          <w:szCs w:val="28"/>
                        </w:rPr>
                        <w:t>The Sinatra Doctrine</w:t>
                      </w:r>
                      <w:r w:rsidRPr="00E57262">
                        <w:rPr>
                          <w:b/>
                          <w:sz w:val="28"/>
                          <w:szCs w:val="28"/>
                        </w:rPr>
                        <w:t xml:space="preserve"> –</w:t>
                      </w:r>
                      <w:hyperlink r:id="rId21" w:tooltip="Mikhail Gorbachev" w:history="1">
                        <w:r w:rsidRPr="00E57262">
                          <w:rPr>
                            <w:rStyle w:val="Hyperlink"/>
                            <w:b/>
                            <w:color w:val="auto"/>
                            <w:sz w:val="28"/>
                            <w:szCs w:val="28"/>
                            <w:u w:val="none"/>
                          </w:rPr>
                          <w:t>Mikhail Gorbachev</w:t>
                        </w:r>
                      </w:hyperlink>
                      <w:r w:rsidRPr="00E57262">
                        <w:rPr>
                          <w:b/>
                          <w:sz w:val="28"/>
                          <w:szCs w:val="28"/>
                        </w:rPr>
                        <w:t xml:space="preserve"> used jokingly to describe its policy of allowing neighbo</w:t>
                      </w:r>
                      <w:r w:rsidR="00E57262" w:rsidRPr="00E57262">
                        <w:rPr>
                          <w:b/>
                          <w:sz w:val="28"/>
                          <w:szCs w:val="28"/>
                        </w:rPr>
                        <w:t>u</w:t>
                      </w:r>
                      <w:r w:rsidRPr="00E57262">
                        <w:rPr>
                          <w:b/>
                          <w:sz w:val="28"/>
                          <w:szCs w:val="28"/>
                        </w:rPr>
                        <w:t xml:space="preserve">ring </w:t>
                      </w:r>
                      <w:hyperlink r:id="rId22" w:tooltip="Warsaw Pact" w:history="1">
                        <w:r w:rsidRPr="00E57262">
                          <w:rPr>
                            <w:rStyle w:val="Hyperlink"/>
                            <w:b/>
                            <w:color w:val="auto"/>
                            <w:sz w:val="28"/>
                            <w:szCs w:val="28"/>
                            <w:u w:val="none"/>
                          </w:rPr>
                          <w:t>Warsaw Pact</w:t>
                        </w:r>
                      </w:hyperlink>
                      <w:r w:rsidRPr="00E57262">
                        <w:rPr>
                          <w:b/>
                          <w:sz w:val="28"/>
                          <w:szCs w:val="28"/>
                        </w:rPr>
                        <w:t xml:space="preserve"> nations to determine their own internal affairs. The name alluded to the </w:t>
                      </w:r>
                      <w:hyperlink r:id="rId23" w:tooltip="Frank Sinatra" w:history="1">
                        <w:r w:rsidRPr="00E57262">
                          <w:rPr>
                            <w:rStyle w:val="Hyperlink"/>
                            <w:b/>
                            <w:color w:val="auto"/>
                            <w:sz w:val="28"/>
                            <w:szCs w:val="28"/>
                            <w:u w:val="none"/>
                          </w:rPr>
                          <w:t>Frank Sinatra</w:t>
                        </w:r>
                      </w:hyperlink>
                      <w:r w:rsidRPr="00E57262">
                        <w:rPr>
                          <w:b/>
                          <w:sz w:val="28"/>
                          <w:szCs w:val="28"/>
                        </w:rPr>
                        <w:t xml:space="preserve"> song "</w:t>
                      </w:r>
                      <w:hyperlink r:id="rId24" w:tooltip="My Way (song)" w:history="1">
                        <w:r w:rsidRPr="00E57262">
                          <w:rPr>
                            <w:rStyle w:val="Hyperlink"/>
                            <w:b/>
                            <w:color w:val="auto"/>
                            <w:sz w:val="28"/>
                            <w:szCs w:val="28"/>
                            <w:u w:val="none"/>
                          </w:rPr>
                          <w:t>My Way</w:t>
                        </w:r>
                      </w:hyperlink>
                      <w:r w:rsidRPr="00E57262">
                        <w:rPr>
                          <w:b/>
                          <w:sz w:val="28"/>
                          <w:szCs w:val="28"/>
                        </w:rPr>
                        <w:t>"—the Soviet Union was allowing these nations to go their own way.</w:t>
                      </w:r>
                    </w:p>
                  </w:txbxContent>
                </v:textbox>
              </v:shape>
            </w:pict>
          </mc:Fallback>
        </mc:AlternateContent>
      </w:r>
      <w:r w:rsidR="00180583">
        <w:rPr>
          <w:noProof/>
        </w:rPr>
        <w:drawing>
          <wp:inline distT="0" distB="0" distL="0" distR="0">
            <wp:extent cx="4380865" cy="2743200"/>
            <wp:effectExtent l="19050" t="0" r="635" b="0"/>
            <wp:docPr id="13" name="irc_mi" descr="http://i.telegraph.co.uk/multimedia/archive/01402/frankSinatra_140287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telegraph.co.uk/multimedia/archive/01402/frankSinatra_1402870c.jpg"/>
                    <pic:cNvPicPr>
                      <a:picLocks noChangeAspect="1" noChangeArrowheads="1"/>
                    </pic:cNvPicPr>
                  </pic:nvPicPr>
                  <pic:blipFill>
                    <a:blip r:embed="rId25" cstate="print"/>
                    <a:srcRect/>
                    <a:stretch>
                      <a:fillRect/>
                    </a:stretch>
                  </pic:blipFill>
                  <pic:spPr bwMode="auto">
                    <a:xfrm>
                      <a:off x="0" y="0"/>
                      <a:ext cx="4380865" cy="2743200"/>
                    </a:xfrm>
                    <a:prstGeom prst="rect">
                      <a:avLst/>
                    </a:prstGeom>
                    <a:noFill/>
                    <a:ln w="9525">
                      <a:noFill/>
                      <a:miter lim="800000"/>
                      <a:headEnd/>
                      <a:tailEnd/>
                    </a:ln>
                  </pic:spPr>
                </pic:pic>
              </a:graphicData>
            </a:graphic>
          </wp:inline>
        </w:drawing>
      </w:r>
      <w:r w:rsidR="00180583">
        <w:rPr>
          <w:noProof/>
        </w:rPr>
        <w:drawing>
          <wp:inline distT="0" distB="0" distL="0" distR="0">
            <wp:extent cx="1839895" cy="2735633"/>
            <wp:effectExtent l="19050" t="0" r="7955" b="0"/>
            <wp:docPr id="16" name="irc_mi" descr="http://upload.wikimedia.org/wikipedia/commons/3/37/Leonid_Bre%C5%BEn%C4%9Bv_%28Bundesarchiv%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3/37/Leonid_Bre%C5%BEn%C4%9Bv_%28Bundesarchiv%29.jpg"/>
                    <pic:cNvPicPr>
                      <a:picLocks noChangeAspect="1" noChangeArrowheads="1"/>
                    </pic:cNvPicPr>
                  </pic:nvPicPr>
                  <pic:blipFill>
                    <a:blip r:embed="rId26" cstate="print"/>
                    <a:srcRect/>
                    <a:stretch>
                      <a:fillRect/>
                    </a:stretch>
                  </pic:blipFill>
                  <pic:spPr bwMode="auto">
                    <a:xfrm>
                      <a:off x="0" y="0"/>
                      <a:ext cx="1840682" cy="2736803"/>
                    </a:xfrm>
                    <a:prstGeom prst="rect">
                      <a:avLst/>
                    </a:prstGeom>
                    <a:noFill/>
                    <a:ln w="9525">
                      <a:noFill/>
                      <a:miter lim="800000"/>
                      <a:headEnd/>
                      <a:tailEnd/>
                    </a:ln>
                  </pic:spPr>
                </pic:pic>
              </a:graphicData>
            </a:graphic>
          </wp:inline>
        </w:drawing>
      </w:r>
    </w:p>
    <w:p w:rsidR="00E57262" w:rsidRPr="00DD5463" w:rsidRDefault="00E57262" w:rsidP="00DD5463">
      <w:pPr>
        <w:jc w:val="both"/>
        <w:rPr>
          <w:sz w:val="56"/>
          <w:szCs w:val="56"/>
        </w:rPr>
      </w:pPr>
      <w:r>
        <w:rPr>
          <w:sz w:val="56"/>
          <w:szCs w:val="56"/>
        </w:rPr>
        <w:t>Gorbachev abandons the Brezhnev Doctrine in 1988. He tells the United Nations that the countries of eastern Europe are now free to follow their own destinies – the USSR was not going to control them anymore.</w:t>
      </w:r>
    </w:p>
    <w:sectPr w:rsidR="00E57262" w:rsidRPr="00DD5463" w:rsidSect="00DD546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463"/>
    <w:rsid w:val="00180583"/>
    <w:rsid w:val="0061086A"/>
    <w:rsid w:val="00B27D02"/>
    <w:rsid w:val="00D30669"/>
    <w:rsid w:val="00DD5463"/>
    <w:rsid w:val="00E5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63"/>
    <w:rPr>
      <w:rFonts w:ascii="Tahoma" w:hAnsi="Tahoma" w:cs="Tahoma"/>
      <w:sz w:val="16"/>
      <w:szCs w:val="16"/>
    </w:rPr>
  </w:style>
  <w:style w:type="character" w:styleId="Hyperlink">
    <w:name w:val="Hyperlink"/>
    <w:basedOn w:val="DefaultParagraphFont"/>
    <w:uiPriority w:val="99"/>
    <w:semiHidden/>
    <w:unhideWhenUsed/>
    <w:rsid w:val="00DD54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63"/>
    <w:rPr>
      <w:rFonts w:ascii="Tahoma" w:hAnsi="Tahoma" w:cs="Tahoma"/>
      <w:sz w:val="16"/>
      <w:szCs w:val="16"/>
    </w:rPr>
  </w:style>
  <w:style w:type="character" w:styleId="Hyperlink">
    <w:name w:val="Hyperlink"/>
    <w:basedOn w:val="DefaultParagraphFont"/>
    <w:uiPriority w:val="99"/>
    <w:semiHidden/>
    <w:unhideWhenUsed/>
    <w:rsid w:val="00DD54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White_House" TargetMode="External"/><Relationship Id="rId13" Type="http://schemas.openxmlformats.org/officeDocument/2006/relationships/image" Target="media/image1.jpeg"/><Relationship Id="rId18" Type="http://schemas.openxmlformats.org/officeDocument/2006/relationships/hyperlink" Target="http://en.wikipedia.org/wiki/Warsaw_Pact" TargetMode="External"/><Relationship Id="rId26"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en.wikipedia.org/wiki/Mikhail_Gorbachev" TargetMode="External"/><Relationship Id="rId7" Type="http://schemas.openxmlformats.org/officeDocument/2006/relationships/hyperlink" Target="http://en.wikipedia.org/wiki/East_Room" TargetMode="External"/><Relationship Id="rId12" Type="http://schemas.openxmlformats.org/officeDocument/2006/relationships/hyperlink" Target="http://en.wikipedia.org/wiki/White_House" TargetMode="External"/><Relationship Id="rId17" Type="http://schemas.openxmlformats.org/officeDocument/2006/relationships/hyperlink" Target="http://en.wikipedia.org/wiki/Mikhail_Gorbachev" TargetMode="External"/><Relationship Id="rId25" Type="http://schemas.openxmlformats.org/officeDocument/2006/relationships/image" Target="media/image5.jpeg"/><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hyperlink" Target="http://en.wikipedia.org/wiki/My_Way_%28song%29" TargetMode="External"/><Relationship Id="rId1" Type="http://schemas.openxmlformats.org/officeDocument/2006/relationships/styles" Target="styles.xml"/><Relationship Id="rId6" Type="http://schemas.openxmlformats.org/officeDocument/2006/relationships/hyperlink" Target="http://en.wikipedia.org/wiki/Mikhail_Gorbachev" TargetMode="External"/><Relationship Id="rId11" Type="http://schemas.openxmlformats.org/officeDocument/2006/relationships/hyperlink" Target="http://en.wikipedia.org/wiki/East_Room" TargetMode="External"/><Relationship Id="rId24" Type="http://schemas.openxmlformats.org/officeDocument/2006/relationships/hyperlink" Target="http://en.wikipedia.org/wiki/My_Way_%28song%29" TargetMode="External"/><Relationship Id="rId5" Type="http://schemas.openxmlformats.org/officeDocument/2006/relationships/hyperlink" Target="http://en.wikipedia.org/wiki/Ronald_Reagan" TargetMode="External"/><Relationship Id="rId15" Type="http://schemas.openxmlformats.org/officeDocument/2006/relationships/image" Target="media/image3.jpeg"/><Relationship Id="rId23" Type="http://schemas.openxmlformats.org/officeDocument/2006/relationships/hyperlink" Target="http://en.wikipedia.org/wiki/Frank_Sinatra" TargetMode="External"/><Relationship Id="rId28" Type="http://schemas.openxmlformats.org/officeDocument/2006/relationships/theme" Target="theme/theme1.xml"/><Relationship Id="rId10" Type="http://schemas.openxmlformats.org/officeDocument/2006/relationships/hyperlink" Target="http://en.wikipedia.org/wiki/Mikhail_Gorbachev" TargetMode="External"/><Relationship Id="rId19" Type="http://schemas.openxmlformats.org/officeDocument/2006/relationships/hyperlink" Target="http://en.wikipedia.org/wiki/Frank_Sinatra" TargetMode="External"/><Relationship Id="rId4" Type="http://schemas.openxmlformats.org/officeDocument/2006/relationships/webSettings" Target="webSettings.xml"/><Relationship Id="rId9" Type="http://schemas.openxmlformats.org/officeDocument/2006/relationships/hyperlink" Target="http://en.wikipedia.org/wiki/Ronald_Reagan" TargetMode="External"/><Relationship Id="rId14" Type="http://schemas.openxmlformats.org/officeDocument/2006/relationships/image" Target="media/image2.jpeg"/><Relationship Id="rId22" Type="http://schemas.openxmlformats.org/officeDocument/2006/relationships/hyperlink" Target="http://en.wikipedia.org/wiki/Warsaw_Pac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B136825C.dotm</Template>
  <TotalTime>0</TotalTime>
  <Pages>5</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 Walker</cp:lastModifiedBy>
  <cp:revision>2</cp:revision>
  <dcterms:created xsi:type="dcterms:W3CDTF">2014-02-02T15:20:00Z</dcterms:created>
  <dcterms:modified xsi:type="dcterms:W3CDTF">2014-02-02T15:20:00Z</dcterms:modified>
</cp:coreProperties>
</file>